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C695C" w:rsidRPr="007C695C" w14:paraId="56DFBEA9" w14:textId="77777777" w:rsidTr="00903E59">
        <w:tc>
          <w:tcPr>
            <w:tcW w:w="4885" w:type="dxa"/>
          </w:tcPr>
          <w:p w14:paraId="57EDDC4C" w14:textId="77777777" w:rsidR="00903E59" w:rsidRPr="007C695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OSNOVNA ŠKOLA MARKUŠICA</w:t>
            </w:r>
          </w:p>
        </w:tc>
        <w:tc>
          <w:tcPr>
            <w:tcW w:w="4886" w:type="dxa"/>
          </w:tcPr>
          <w:p w14:paraId="5B2934E9" w14:textId="77777777" w:rsidR="00903E59" w:rsidRPr="007C695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ŠIFRA DJELATNOSTI: 8520</w:t>
            </w:r>
          </w:p>
        </w:tc>
      </w:tr>
      <w:tr w:rsidR="007C695C" w:rsidRPr="007C695C" w14:paraId="429D220B" w14:textId="77777777" w:rsidTr="00903E59">
        <w:tc>
          <w:tcPr>
            <w:tcW w:w="4885" w:type="dxa"/>
          </w:tcPr>
          <w:p w14:paraId="60A24870" w14:textId="77777777" w:rsidR="00903E59" w:rsidRPr="007C695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32213 MARKUŠICA, SAVE POPOVIĆA 15</w:t>
            </w:r>
          </w:p>
        </w:tc>
        <w:tc>
          <w:tcPr>
            <w:tcW w:w="4886" w:type="dxa"/>
          </w:tcPr>
          <w:p w14:paraId="4CC1D1DE" w14:textId="77777777" w:rsidR="00903E59" w:rsidRPr="007C695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RAZINA: 31</w:t>
            </w:r>
          </w:p>
        </w:tc>
      </w:tr>
      <w:tr w:rsidR="007C695C" w:rsidRPr="007C695C" w14:paraId="08F96A14" w14:textId="77777777" w:rsidTr="00903E59">
        <w:tc>
          <w:tcPr>
            <w:tcW w:w="4885" w:type="dxa"/>
          </w:tcPr>
          <w:p w14:paraId="212FC528" w14:textId="77777777" w:rsidR="00903E59" w:rsidRPr="007C695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OIB : 78007414476</w:t>
            </w:r>
          </w:p>
        </w:tc>
        <w:tc>
          <w:tcPr>
            <w:tcW w:w="4886" w:type="dxa"/>
          </w:tcPr>
          <w:p w14:paraId="40AB5C1C" w14:textId="77777777" w:rsidR="00903E59" w:rsidRPr="007C695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RKP: 23155</w:t>
            </w:r>
          </w:p>
        </w:tc>
      </w:tr>
      <w:tr w:rsidR="007C695C" w:rsidRPr="007C695C" w14:paraId="11D5A5F3" w14:textId="77777777" w:rsidTr="00903E59">
        <w:tc>
          <w:tcPr>
            <w:tcW w:w="4885" w:type="dxa"/>
          </w:tcPr>
          <w:p w14:paraId="636734D1" w14:textId="0A90A343" w:rsidR="00903E59" w:rsidRPr="007C695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IBAN: </w:t>
            </w:r>
            <w:r w:rsidR="007C695C"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HR5123900011500265361</w:t>
            </w:r>
          </w:p>
        </w:tc>
        <w:tc>
          <w:tcPr>
            <w:tcW w:w="4886" w:type="dxa"/>
          </w:tcPr>
          <w:p w14:paraId="09620E92" w14:textId="77777777" w:rsidR="00903E59" w:rsidRPr="007C695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ŠIFRA ŽUPANIJE: 16</w:t>
            </w:r>
          </w:p>
        </w:tc>
      </w:tr>
      <w:tr w:rsidR="007C695C" w:rsidRPr="007C695C" w14:paraId="0E2D93D0" w14:textId="77777777" w:rsidTr="00903E59">
        <w:tc>
          <w:tcPr>
            <w:tcW w:w="4885" w:type="dxa"/>
          </w:tcPr>
          <w:p w14:paraId="4C4C0383" w14:textId="77777777" w:rsidR="00903E59" w:rsidRPr="007C695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MATIČNI BROJ: 03305210</w:t>
            </w:r>
          </w:p>
        </w:tc>
        <w:tc>
          <w:tcPr>
            <w:tcW w:w="4886" w:type="dxa"/>
          </w:tcPr>
          <w:p w14:paraId="1B2FA730" w14:textId="77777777" w:rsidR="00903E59" w:rsidRPr="007C695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ŠIFRA OPĆINE: 610</w:t>
            </w:r>
          </w:p>
        </w:tc>
      </w:tr>
      <w:tr w:rsidR="00903E59" w:rsidRPr="007C695C" w14:paraId="76DE25B6" w14:textId="77777777" w:rsidTr="00903E59">
        <w:tc>
          <w:tcPr>
            <w:tcW w:w="4885" w:type="dxa"/>
          </w:tcPr>
          <w:p w14:paraId="058C4EF5" w14:textId="77777777" w:rsidR="00903E59" w:rsidRPr="007C695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RAZDJEL: 000</w:t>
            </w:r>
          </w:p>
        </w:tc>
        <w:tc>
          <w:tcPr>
            <w:tcW w:w="4886" w:type="dxa"/>
          </w:tcPr>
          <w:p w14:paraId="72BDCFE9" w14:textId="7107EDB6" w:rsidR="00903E59" w:rsidRPr="007C695C" w:rsidRDefault="00903E5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OZNAKA RAZDOBLJA: </w:t>
            </w:r>
            <w:r w:rsidR="000260CF"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202</w:t>
            </w:r>
            <w:r w:rsidR="007C695C"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="000260CF"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-0</w:t>
            </w:r>
            <w:r w:rsidR="0023451B" w:rsidRPr="007C695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</w:tbl>
    <w:p w14:paraId="4359B1ED" w14:textId="77777777" w:rsidR="00A1486A" w:rsidRPr="007C695C" w:rsidRDefault="00A1486A">
      <w:pPr>
        <w:rPr>
          <w:rFonts w:ascii="Times New Roman" w:hAnsi="Times New Roman" w:cs="Times New Roman"/>
          <w:b/>
          <w:bCs/>
          <w:color w:val="FF0000"/>
        </w:rPr>
      </w:pPr>
    </w:p>
    <w:p w14:paraId="33768EA6" w14:textId="77777777" w:rsidR="007C695C" w:rsidRDefault="007C695C" w:rsidP="007C695C">
      <w:pPr>
        <w:jc w:val="center"/>
        <w:rPr>
          <w:rFonts w:ascii="Times New Roman" w:hAnsi="Times New Roman" w:cs="Times New Roman"/>
          <w:b/>
          <w:bCs/>
          <w:color w:val="FF0000"/>
          <w:sz w:val="38"/>
          <w:szCs w:val="38"/>
        </w:rPr>
      </w:pPr>
    </w:p>
    <w:p w14:paraId="630B9FD8" w14:textId="5AB3815C" w:rsidR="00A1486A" w:rsidRPr="007C695C" w:rsidRDefault="00903E59" w:rsidP="007C695C">
      <w:pPr>
        <w:jc w:val="center"/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</w:pPr>
      <w:r w:rsidRPr="007C695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 xml:space="preserve">BILJEŠKE UZ FINANCIJSKO IZVJEŠĆE ZA RAZDOBLJE </w:t>
      </w:r>
      <w:r w:rsidR="007C695C" w:rsidRPr="007C695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0</w:t>
      </w:r>
      <w:r w:rsidRPr="007C695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1.</w:t>
      </w:r>
      <w:r w:rsidR="007C695C" w:rsidRPr="007C695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0</w:t>
      </w:r>
      <w:r w:rsidRPr="007C695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 xml:space="preserve">1. DO </w:t>
      </w:r>
      <w:r w:rsidR="00230BCE" w:rsidRPr="007C695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30.06</w:t>
      </w:r>
      <w:r w:rsidR="000260CF" w:rsidRPr="007C695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.202</w:t>
      </w:r>
      <w:r w:rsidR="007C695C" w:rsidRPr="007C695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4</w:t>
      </w:r>
      <w:r w:rsidRPr="007C695C">
        <w:rPr>
          <w:rFonts w:ascii="Times New Roman" w:hAnsi="Times New Roman" w:cs="Times New Roman"/>
          <w:b/>
          <w:bCs/>
          <w:color w:val="000000" w:themeColor="text1"/>
          <w:sz w:val="38"/>
          <w:szCs w:val="38"/>
        </w:rPr>
        <w:t>. GODINE</w:t>
      </w:r>
    </w:p>
    <w:p w14:paraId="50001E00" w14:textId="77777777" w:rsidR="00903E59" w:rsidRPr="007C695C" w:rsidRDefault="00903E59" w:rsidP="007C695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F8BBB7F" w14:textId="705D237C" w:rsidR="00903E59" w:rsidRPr="007C695C" w:rsidRDefault="004C452F" w:rsidP="00174F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903E59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inancijski izvještaji Osnovne škole Markušica sastavljeni su nakon što su proknjižene sve poslovne promjene, događaji i transakcije za razdoblje siječanj-</w:t>
      </w:r>
      <w:r w:rsidR="007606C2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lipanj</w:t>
      </w:r>
      <w:r w:rsidR="00903E59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C695C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903E59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godine, nakon što su knjižena obavljena pravilno i ažurno temeljem vjerodostojne knjigovodstvene dokumentacije prema propisanom računskom </w:t>
      </w:r>
      <w:r w:rsidR="00B562A0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planu</w:t>
      </w:r>
      <w:r w:rsidR="00903E59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A4B448" w14:textId="301D18AC" w:rsidR="00903E59" w:rsidRDefault="00903E59" w:rsidP="00174F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Izvještaj se sastavlja </w:t>
      </w:r>
      <w:r w:rsidR="007C695C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predaje prema odredbama Pravilnika o financijskom izvještavanju u proračunskom računovodstvu (NN </w:t>
      </w:r>
      <w:r w:rsidR="00174F83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37/22)</w:t>
      </w:r>
      <w:r w:rsidR="00322728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čl.8.</w:t>
      </w:r>
      <w:r w:rsidR="00174F83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322728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74F83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akonom određenim rokovima što za proračunske korisnike jedinica lokalne i područne samouprave znači predaju do </w:t>
      </w:r>
      <w:r w:rsidR="000260CF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3451B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260CF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3451B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srp</w:t>
      </w:r>
      <w:r w:rsidR="000260CF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nja</w:t>
      </w:r>
      <w:r w:rsidR="00174F83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7C695C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74F83"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</w:p>
    <w:p w14:paraId="6748407E" w14:textId="49DBFCD7" w:rsidR="007C695C" w:rsidRDefault="007C695C" w:rsidP="00174F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Rezultati poslovanja iz prve polovice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C695C">
        <w:rPr>
          <w:rFonts w:ascii="Times New Roman" w:hAnsi="Times New Roman" w:cs="Times New Roman"/>
          <w:color w:val="000000" w:themeColor="text1"/>
          <w:sz w:val="24"/>
          <w:szCs w:val="24"/>
        </w:rPr>
        <w:t>. godine vidljivi su na obrascima analiziranim u nastavku:</w:t>
      </w:r>
    </w:p>
    <w:p w14:paraId="177F9C99" w14:textId="7DE2A9D8" w:rsidR="007C695C" w:rsidRDefault="007C695C" w:rsidP="00174F8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C69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PR-RAS (skraćeni prikaz):</w:t>
      </w:r>
    </w:p>
    <w:tbl>
      <w:tblPr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709"/>
        <w:gridCol w:w="1275"/>
        <w:gridCol w:w="1276"/>
        <w:gridCol w:w="851"/>
      </w:tblGrid>
      <w:tr w:rsidR="007C695C" w:rsidRPr="007C695C" w14:paraId="66843891" w14:textId="77777777" w:rsidTr="00EF2991">
        <w:trPr>
          <w:trHeight w:val="316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597D8C69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Prihodi i rashodi poslovanja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0808AC9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E59176A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5AE4018B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1C08A2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lang w:eastAsia="hr-HR"/>
              </w:rPr>
              <w:t> </w:t>
            </w:r>
          </w:p>
        </w:tc>
      </w:tr>
      <w:tr w:rsidR="007C695C" w:rsidRPr="007C695C" w14:paraId="31B7D204" w14:textId="77777777" w:rsidTr="00EF2991">
        <w:trPr>
          <w:trHeight w:val="251"/>
        </w:trPr>
        <w:tc>
          <w:tcPr>
            <w:tcW w:w="7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97B0D7B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0C11CBA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B77B48F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0A569324" w14:textId="4265F351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395.169,38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36578C1B" w14:textId="673CF6A7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454.841,48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57A6B698" w14:textId="323F1C9F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115,1</w:t>
            </w:r>
          </w:p>
        </w:tc>
      </w:tr>
      <w:tr w:rsidR="007C695C" w:rsidRPr="007C695C" w14:paraId="37FD6FBD" w14:textId="77777777" w:rsidTr="00EF2991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FF45239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B0351B1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Pomoći proračunskim korisnicima iz proračuna koji im nije nadležan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961A5E1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52257384" w14:textId="467C2E71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323.004,52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1CD7370" w14:textId="6CB7E744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435.935,92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41D2330E" w14:textId="4FDE6B42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135,0</w:t>
            </w:r>
          </w:p>
        </w:tc>
      </w:tr>
      <w:tr w:rsidR="007C695C" w:rsidRPr="007C695C" w14:paraId="32CC8CBC" w14:textId="77777777" w:rsidTr="00EF2991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0B4735D" w14:textId="414D2D89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63</w:t>
            </w:r>
            <w:r w:rsidR="00564B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5BA781F" w14:textId="2A893183" w:rsidR="007C695C" w:rsidRPr="007C695C" w:rsidRDefault="00564B8D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temeljem prijenosa EU sredstava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D9F2617" w14:textId="059C32CD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63</w:t>
            </w:r>
            <w:r w:rsidR="00564B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D84F854" w14:textId="09C7D42F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564B8D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10.147,36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1377C4A" w14:textId="1FD0E382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564B8D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1.845,00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52B632ED" w14:textId="42A53563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18,2</w:t>
            </w:r>
          </w:p>
        </w:tc>
      </w:tr>
      <w:tr w:rsidR="007C695C" w:rsidRPr="007C695C" w14:paraId="55368D9E" w14:textId="77777777" w:rsidTr="00EF2991">
        <w:trPr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C3FCB95" w14:textId="3BD1004F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  <w:r w:rsidR="00564B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671F150" w14:textId="33A625DA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od </w:t>
            </w:r>
            <w:r w:rsidR="00564B8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upravnih i administrativnih pristojbi, pristojbi po posebnim propisima i naknada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C437057" w14:textId="0A17571D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  <w:r w:rsidR="00564B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2399120" w14:textId="2E8CBDEA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/>
                <w:sz w:val="16"/>
                <w:szCs w:val="16"/>
                <w:lang w:eastAsia="hr-HR"/>
              </w:rPr>
              <w:t>2.248,00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5813218" w14:textId="7893AABE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/>
                <w:sz w:val="16"/>
                <w:szCs w:val="16"/>
                <w:lang w:eastAsia="hr-HR"/>
              </w:rPr>
              <w:t>1.729,49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86BA8C5" w14:textId="46B647FE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76,9</w:t>
            </w:r>
          </w:p>
        </w:tc>
      </w:tr>
      <w:tr w:rsidR="007C695C" w:rsidRPr="007C695C" w14:paraId="019EFFE1" w14:textId="77777777" w:rsidTr="00EF2991">
        <w:trPr>
          <w:trHeight w:val="250"/>
        </w:trPr>
        <w:tc>
          <w:tcPr>
            <w:tcW w:w="7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8E3D093" w14:textId="1A22DEBD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</w:t>
            </w:r>
            <w:r w:rsidR="00564B8D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5</w:t>
            </w: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6C559A4" w14:textId="2DB44E03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po </w:t>
            </w:r>
            <w:r w:rsidR="00564B8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posebnim propisima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C0CB1EF" w14:textId="16414681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  <w:r w:rsidR="00564B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E12F0FF" w14:textId="6015DA50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2.248,00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7B431F1" w14:textId="0216250E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1.729,49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46ECB315" w14:textId="0DB9984E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76,9</w:t>
            </w:r>
          </w:p>
        </w:tc>
      </w:tr>
      <w:tr w:rsidR="007C695C" w:rsidRPr="007C695C" w14:paraId="2113492E" w14:textId="77777777" w:rsidTr="00EF2991">
        <w:trPr>
          <w:trHeight w:val="231"/>
        </w:trPr>
        <w:tc>
          <w:tcPr>
            <w:tcW w:w="7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BC69DBA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4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D9DA290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iz nadležnog proračuna i od HZZO-a na temelju ugovornih obveza 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3725EC8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5AAEADB" w14:textId="5C2CF51A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59.768,92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900C959" w14:textId="1ED4EB8D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14.989,22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E39237C" w14:textId="50235F0E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25,1</w:t>
            </w:r>
          </w:p>
        </w:tc>
      </w:tr>
      <w:tr w:rsidR="007C695C" w:rsidRPr="007C695C" w14:paraId="05CECAA0" w14:textId="77777777" w:rsidTr="00EF2991">
        <w:trPr>
          <w:trHeight w:val="46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BEB2A5F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671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7C5755A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iz nadležnog proračuna za financiranje redovne djelatnosti proračunskih</w:t>
            </w: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br/>
              <w:t xml:space="preserve">korisnika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D33B478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39F30F8" w14:textId="35107D15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59.768,92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D26579D" w14:textId="2FC529B6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14.989,22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2F5ABDB" w14:textId="048A94B4" w:rsidR="007C695C" w:rsidRPr="007C695C" w:rsidRDefault="00564B8D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25,1</w:t>
            </w:r>
          </w:p>
        </w:tc>
      </w:tr>
      <w:tr w:rsidR="007C695C" w:rsidRPr="007C695C" w14:paraId="20E14B57" w14:textId="77777777" w:rsidTr="00EF2991">
        <w:trPr>
          <w:trHeight w:val="2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FA3E200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D21E210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1F3864" w:themeColor="accent1" w:themeShade="8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hr-HR"/>
              </w:rPr>
              <w:t xml:space="preserve">RASHODI POSLOVANJA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7EA577A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542AD117" w14:textId="2600C895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393.795,83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9A43D2B" w14:textId="21D1B973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449.515,82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CCB5DFA" w14:textId="6CED7DAD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114,1</w:t>
            </w:r>
          </w:p>
        </w:tc>
      </w:tr>
      <w:tr w:rsidR="007C695C" w:rsidRPr="007C695C" w14:paraId="51D67655" w14:textId="77777777" w:rsidTr="00EF2991">
        <w:trPr>
          <w:trHeight w:val="2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E140478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0FC74D1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zaposlene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01A4E44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C396677" w14:textId="5BA593F9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303.097,92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11C9BF3" w14:textId="39B1FC2C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387.039,69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197A660" w14:textId="26095D9A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127,7</w:t>
            </w:r>
          </w:p>
        </w:tc>
      </w:tr>
      <w:tr w:rsidR="007C695C" w:rsidRPr="007C695C" w14:paraId="1D76B63A" w14:textId="77777777" w:rsidTr="00EF2991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B868355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2690F4C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Plaće (bruto)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37CB205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1C65ABD" w14:textId="7D583BB0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250.259,32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193ADF3" w14:textId="3D2BDC24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322.798,60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984F9FA" w14:textId="4382304D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129,0</w:t>
            </w:r>
          </w:p>
        </w:tc>
      </w:tr>
      <w:tr w:rsidR="007C695C" w:rsidRPr="007C695C" w14:paraId="3C8BDC1A" w14:textId="77777777" w:rsidTr="00EF2991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955468D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7805E6D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Ostali rashodi za zaposlene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2B32EDA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F191DF7" w14:textId="74215C09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0F6576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11.797,02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19F4C1F" w14:textId="2741F53A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0F6576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12.834,32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7380E5C" w14:textId="25AEC392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108,8</w:t>
            </w:r>
          </w:p>
        </w:tc>
      </w:tr>
      <w:tr w:rsidR="007C695C" w:rsidRPr="007C695C" w14:paraId="2542F26F" w14:textId="77777777" w:rsidTr="00EF2991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C87B4E0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D32D0A3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Doprinosi na plaće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17AE033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1F7B5FA" w14:textId="65080997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0F6576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41.041,58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70D3386" w14:textId="6238A7CD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0F6576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51.406,77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507EA313" w14:textId="22ADC366" w:rsidR="007C695C" w:rsidRPr="007C695C" w:rsidRDefault="000F6576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125,3</w:t>
            </w:r>
          </w:p>
        </w:tc>
      </w:tr>
      <w:tr w:rsidR="007C695C" w:rsidRPr="007C695C" w14:paraId="6615E162" w14:textId="77777777" w:rsidTr="00EF2991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81DC9EF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9D87F2E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Materijalni rashodi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194121C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8875C2B" w14:textId="0ECA92D6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89.628,21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BE7A69A" w14:textId="7FB9BE2F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62.075,36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0EF4424" w14:textId="58C35382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69,3</w:t>
            </w:r>
          </w:p>
        </w:tc>
      </w:tr>
      <w:tr w:rsidR="007C695C" w:rsidRPr="007C695C" w14:paraId="0280670D" w14:textId="77777777" w:rsidTr="00EF2991">
        <w:trPr>
          <w:trHeight w:val="2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074514D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95FFBF9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Naknade troškova zaposlenima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25242D2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8DA3115" w14:textId="4A0B8DB6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17.339,90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599AE5A" w14:textId="47501499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18.538,11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3C25D40" w14:textId="4A3683D6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106,9</w:t>
            </w:r>
          </w:p>
        </w:tc>
      </w:tr>
      <w:tr w:rsidR="007C695C" w:rsidRPr="007C695C" w14:paraId="3C276A96" w14:textId="77777777" w:rsidTr="00EF2991">
        <w:trPr>
          <w:trHeight w:val="254"/>
        </w:trPr>
        <w:tc>
          <w:tcPr>
            <w:tcW w:w="7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28ACBF8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322</w:t>
            </w:r>
          </w:p>
        </w:tc>
        <w:tc>
          <w:tcPr>
            <w:tcW w:w="4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1BFBB5E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materijal i energiju 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383C990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1D84691" w14:textId="7AB7B0E1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40.622,32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1181DCB" w14:textId="750A21E8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16.628,13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53BA4A0" w14:textId="42DA7409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40,9</w:t>
            </w:r>
          </w:p>
        </w:tc>
      </w:tr>
      <w:tr w:rsidR="007C695C" w:rsidRPr="007C695C" w14:paraId="79B30243" w14:textId="77777777" w:rsidTr="00EF2991">
        <w:trPr>
          <w:trHeight w:val="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229E45C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C2A766F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Rashodi za usluge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40E7870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A2F1AC2" w14:textId="0876CB9E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29.353,24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C22558D" w14:textId="24F78F87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24.151,59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C38CA3B" w14:textId="12AB7165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82,3</w:t>
            </w:r>
          </w:p>
        </w:tc>
      </w:tr>
      <w:tr w:rsidR="007C695C" w:rsidRPr="007C695C" w14:paraId="7B78A3B0" w14:textId="77777777" w:rsidTr="00EF2991">
        <w:trPr>
          <w:trHeight w:val="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C052D3F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DA5976F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Financijski rashodi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4AF7D73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B6C95FE" w14:textId="6BEAF557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835,71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FC31CB9" w14:textId="06DFC0ED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139,49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B31AAF7" w14:textId="439B3017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16,7</w:t>
            </w:r>
          </w:p>
        </w:tc>
      </w:tr>
      <w:tr w:rsidR="007C695C" w:rsidRPr="007C695C" w14:paraId="6A119BED" w14:textId="77777777" w:rsidTr="00EF2991">
        <w:trPr>
          <w:trHeight w:val="253"/>
        </w:trPr>
        <w:tc>
          <w:tcPr>
            <w:tcW w:w="7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8E7CB23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F68EFE8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Ukupni rashodi poslovanja 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7C86A3B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Z005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EA00FD4" w14:textId="11443E93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393.795,83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5D8C3345" w14:textId="7F7595BD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449.515,82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697D6A0" w14:textId="121B2168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114,1</w:t>
            </w:r>
          </w:p>
        </w:tc>
      </w:tr>
      <w:tr w:rsidR="007C695C" w:rsidRPr="007C695C" w14:paraId="03113672" w14:textId="77777777" w:rsidTr="00EF2991">
        <w:trPr>
          <w:trHeight w:val="2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097D134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B418645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VIŠAK PRIHODA POSLOVANJA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BC8B865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E56BE6E" w14:textId="2D828109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1.373,55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0D43D3C" w14:textId="05DF5F1C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16"/>
                <w:szCs w:val="16"/>
                <w:lang w:eastAsia="hr-HR"/>
              </w:rPr>
              <w:t>5.325,86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93DCDE8" w14:textId="345C3E1A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387,7</w:t>
            </w:r>
          </w:p>
        </w:tc>
      </w:tr>
      <w:tr w:rsidR="007C695C" w:rsidRPr="007C695C" w14:paraId="78DB1BB7" w14:textId="77777777" w:rsidTr="00EF2991">
        <w:trPr>
          <w:trHeight w:val="2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6626757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82349BA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MANJAK PRIHODA POSLOVANJA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CD03C3D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Y001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2BA3B792" w14:textId="30C4FDBB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42C6137C" w14:textId="77777777" w:rsidR="007C695C" w:rsidRPr="007C695C" w:rsidRDefault="007C695C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43E665C5" w14:textId="05D36E24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7C695C" w:rsidRPr="007C695C" w14:paraId="489DE03B" w14:textId="77777777" w:rsidTr="00EF2991">
        <w:trPr>
          <w:trHeight w:val="2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8C343EE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92211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611AC18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Višak prihoda poslovanja - preneseni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F03FC1F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92211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46EBFE37" w14:textId="4CDFED2F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17.824,40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6844C5C" w14:textId="35A5526E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804,57</w:t>
            </w:r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C725117" w14:textId="257DC8EC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4,5</w:t>
            </w:r>
          </w:p>
        </w:tc>
      </w:tr>
      <w:tr w:rsidR="007C695C" w:rsidRPr="007C695C" w14:paraId="662F682E" w14:textId="77777777" w:rsidTr="00EF2991">
        <w:trPr>
          <w:trHeight w:val="25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BB02174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F00602A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Manjak prihoda poslovanja - preneseni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C76235F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4B37AD82" w14:textId="28961DF4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2081E55" w14:textId="6401F212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C806F01" w14:textId="39B07D33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7C695C" w:rsidRPr="007C695C" w14:paraId="58B8EF4B" w14:textId="77777777" w:rsidTr="00EF2991">
        <w:trPr>
          <w:trHeight w:val="253"/>
        </w:trPr>
        <w:tc>
          <w:tcPr>
            <w:tcW w:w="704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3BC9F6D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67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63CF5F6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Rashodi za nabavu nefinancijske imovine 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BB49E48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B2907AC" w14:textId="569E6973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143,47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0183152" w14:textId="293CB7A3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EF2991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B28D67B" w14:textId="2EC68B89" w:rsidR="007C695C" w:rsidRPr="007C695C" w:rsidRDefault="00EF2991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0,0</w:t>
            </w:r>
          </w:p>
        </w:tc>
      </w:tr>
      <w:tr w:rsidR="007C695C" w:rsidRPr="007C695C" w14:paraId="22FBAF4F" w14:textId="77777777" w:rsidTr="00DD2F85">
        <w:trPr>
          <w:trHeight w:val="1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8862F89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EDA9BF2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39D7273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A3C6FF5" w14:textId="01C0129D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DD2F85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395.169,38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B9FDD1A" w14:textId="7CF8894A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 w:rsidRPr="00DD2F85"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454.841,48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EF1F2C7" w14:textId="336A23EF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115,1</w:t>
            </w:r>
          </w:p>
        </w:tc>
      </w:tr>
      <w:tr w:rsidR="007C695C" w:rsidRPr="007C695C" w14:paraId="61DC02B7" w14:textId="77777777" w:rsidTr="00DD2F85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C813CA5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750062B3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AD76849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Y034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4C88AB8" w14:textId="671E3C85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393.939,30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C7E7249" w14:textId="6B42F4F5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449.515,82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59F33242" w14:textId="08BFAED3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114,1</w:t>
            </w:r>
          </w:p>
        </w:tc>
      </w:tr>
      <w:tr w:rsidR="007C695C" w:rsidRPr="007C695C" w14:paraId="61FF2FF1" w14:textId="77777777" w:rsidTr="00DD2F85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5061002B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34505BB8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UKUPAN VIŠAK PRIHODA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09DB837B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454FACCC" w14:textId="2FB02523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1.230,08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CA4E0E8" w14:textId="5C746D04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5.325,66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C54F31A" w14:textId="20330C45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433,0</w:t>
            </w:r>
          </w:p>
        </w:tc>
      </w:tr>
      <w:tr w:rsidR="007C695C" w:rsidRPr="007C695C" w14:paraId="6D6F69BD" w14:textId="77777777" w:rsidTr="00DD2F85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5DF285D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D1C3C45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UKUPAN MANJAK PRIHODA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2F40FDA8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Y004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6B4FE0A8" w14:textId="701D8B80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26A89EF" w14:textId="386A5AA2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1F3864" w:themeColor="accent1" w:themeShade="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7C3A8E3B" w14:textId="6323D71C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7C695C" w:rsidRPr="007C695C" w14:paraId="27B55BD7" w14:textId="77777777" w:rsidTr="00DD2F85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66385EAF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9221x, 9222x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1B95567D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Višak prihoda - preneseni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hideMark/>
          </w:tcPr>
          <w:p w14:paraId="4B23B700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9221x, 9222x VP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43060AE" w14:textId="410CC19C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3.428,39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3EF9B958" w14:textId="7A91DFFC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804,57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hideMark/>
          </w:tcPr>
          <w:p w14:paraId="0D483F69" w14:textId="02CD098C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23,5</w:t>
            </w:r>
          </w:p>
        </w:tc>
      </w:tr>
      <w:tr w:rsidR="007C695C" w:rsidRPr="007C695C" w14:paraId="67571AFD" w14:textId="77777777" w:rsidTr="00DD2F85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0FF86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9221x, 9222x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A7AF45" w14:textId="77777777" w:rsidR="007C695C" w:rsidRPr="007C695C" w:rsidRDefault="007C695C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7C695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Manjak prihoda - preneseni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FB99A5" w14:textId="77777777" w:rsidR="007C695C" w:rsidRPr="007C695C" w:rsidRDefault="007C695C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9221x, 9222x MP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4235E5" w14:textId="77777777" w:rsidR="007C695C" w:rsidRPr="007C695C" w:rsidRDefault="007C695C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1A5BB3" w14:textId="0709385B" w:rsidR="007C695C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C9CC6" w14:textId="77777777" w:rsidR="007C695C" w:rsidRPr="007C695C" w:rsidRDefault="007C695C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7C695C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  <w:tr w:rsidR="00DD2F85" w:rsidRPr="007C695C" w14:paraId="68FBD57A" w14:textId="77777777" w:rsidTr="00DD2F85">
        <w:trPr>
          <w:trHeight w:val="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5F9FA8D7" w14:textId="77777777" w:rsidR="00DD2F85" w:rsidRPr="007C695C" w:rsidRDefault="00DD2F85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0B1D2BEE" w14:textId="77777777" w:rsidR="00DD2F85" w:rsidRPr="007C695C" w:rsidRDefault="00DD2F85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792B0B8B" w14:textId="77777777" w:rsidR="00DD2F85" w:rsidRPr="007C695C" w:rsidRDefault="00DD2F85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366DBA5" w14:textId="77777777" w:rsidR="00DD2F85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C04FE11" w14:textId="77777777" w:rsidR="00DD2F85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0693A3B4" w14:textId="77777777" w:rsidR="00DD2F85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</w:tr>
      <w:tr w:rsidR="00DD2F85" w:rsidRPr="007C695C" w14:paraId="4F12D962" w14:textId="77777777" w:rsidTr="00DD2F85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93FAC" w14:textId="77777777" w:rsidR="00DD2F85" w:rsidRPr="007C695C" w:rsidRDefault="00DD2F85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FC92E8" w14:textId="139E81B0" w:rsidR="00DD2F85" w:rsidRPr="007C695C" w:rsidRDefault="00DD2F85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Višak prihoda i primitaka raspoloživ u sljedećem razdoblju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9CBDED" w14:textId="554034EB" w:rsidR="00DD2F85" w:rsidRPr="007C695C" w:rsidRDefault="00DD2F85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X006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2EF94D" w14:textId="3C4E98E7" w:rsidR="00DD2F85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4.658,47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ECE65" w14:textId="7628978B" w:rsidR="00DD2F85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6.130,23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E0E737" w14:textId="5EB3CE82" w:rsidR="00DD2F85" w:rsidRPr="007C695C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131,6</w:t>
            </w:r>
          </w:p>
        </w:tc>
      </w:tr>
      <w:tr w:rsidR="00DD2F85" w:rsidRPr="007C695C" w14:paraId="7F11081A" w14:textId="77777777" w:rsidTr="00EF2991"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5BC2A2D6" w14:textId="77777777" w:rsidR="00DD2F85" w:rsidRPr="007C695C" w:rsidRDefault="00DD2F85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54EDDFE1" w14:textId="392C2ECE" w:rsidR="00DD2F85" w:rsidRDefault="00DD2F85" w:rsidP="007C6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Manjak prihoda i primitaka za pokriće u sljedećem razdoblju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</w:tcPr>
          <w:p w14:paraId="44B2A968" w14:textId="2B6BAE7E" w:rsidR="00DD2F85" w:rsidRDefault="00DD2F85" w:rsidP="007C69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Y006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519DF7D" w14:textId="2256ABD1" w:rsidR="00DD2F85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1C9F76AF" w14:textId="470AC82C" w:rsidR="00DD2F85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</w:tcPr>
          <w:p w14:paraId="2C98DADD" w14:textId="03AE2BAA" w:rsidR="00DD2F85" w:rsidRDefault="00DD2F85" w:rsidP="007C695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-</w:t>
            </w:r>
          </w:p>
        </w:tc>
      </w:tr>
    </w:tbl>
    <w:p w14:paraId="7B9AD1D4" w14:textId="7D70B6B6" w:rsidR="007C695C" w:rsidRDefault="007C695C" w:rsidP="00174F8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60EE55DA" w14:textId="77777777" w:rsidR="007C695C" w:rsidRPr="007C695C" w:rsidRDefault="007C695C" w:rsidP="00174F8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FA4EA06" w14:textId="77777777" w:rsidR="00174F83" w:rsidRPr="00470A6B" w:rsidRDefault="00174F83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0A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BILJEŠKE UZ PR-RAS OBRAZAC</w:t>
      </w:r>
    </w:p>
    <w:p w14:paraId="64B2C709" w14:textId="01A6DEA8" w:rsidR="00496F5E" w:rsidRPr="00470A6B" w:rsidRDefault="00174F83" w:rsidP="00496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Uvidom u PR-RAS </w:t>
      </w:r>
      <w:r w:rsidR="000260CF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obrazac za izvještajno razdoblje </w:t>
      </w:r>
      <w:r w:rsidR="000C37C7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>od 01.01. do 30.06.</w:t>
      </w:r>
      <w:r w:rsidR="000260CF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C37C7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260CF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ukupni prihodi su u odnosu na prethodnu godinu </w:t>
      </w:r>
      <w:r w:rsidR="006C44A9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>povećani</w:t>
      </w:r>
      <w:r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visini od </w:t>
      </w:r>
      <w:r w:rsidR="00B02D09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7C0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A43B6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Ukupni rashodi poslovanja za tekuće izdatke povećani su za </w:t>
      </w:r>
      <w:r w:rsidR="00470A6B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>14,</w:t>
      </w:r>
      <w:r w:rsidR="0023451B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A43B6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>% u odnosu na prethodnu godinu zbog</w:t>
      </w:r>
      <w:r w:rsidR="00AA6A3F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povećanja</w:t>
      </w:r>
      <w:r w:rsidR="00470A6B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6A3F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troškova plaća i doprinosa koji su rezultat </w:t>
      </w:r>
      <w:r w:rsidR="00470A6B" w:rsidRPr="00470A6B">
        <w:rPr>
          <w:rFonts w:ascii="Times New Roman" w:hAnsi="Times New Roman" w:cs="Times New Roman"/>
          <w:color w:val="000000" w:themeColor="text1"/>
          <w:sz w:val="24"/>
          <w:szCs w:val="24"/>
        </w:rPr>
        <w:t>povećanja koeficijenata temeljem nove Uredbe o nazivima radnih mjesta, uvjetima za raspored i koeficijentima za obračun plaće u javnim službama (NN 22/2024).</w:t>
      </w:r>
    </w:p>
    <w:p w14:paraId="398AA2D3" w14:textId="77777777" w:rsidR="006C44A9" w:rsidRPr="005B5979" w:rsidRDefault="006C44A9" w:rsidP="00496F5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59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Obrazloženje stavaka PR RAS izvještaja</w:t>
      </w:r>
    </w:p>
    <w:p w14:paraId="7856EB48" w14:textId="76AE67B2" w:rsidR="006C44A9" w:rsidRPr="005B5979" w:rsidRDefault="006C44A9" w:rsidP="00496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636 Pomoći proračunskim korisnicima koji im nije nadležan povećani su za </w:t>
      </w:r>
      <w:r w:rsidR="005B5979" w:rsidRPr="005B5979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Pr="005B5979">
        <w:rPr>
          <w:rFonts w:ascii="Times New Roman" w:hAnsi="Times New Roman" w:cs="Times New Roman"/>
          <w:color w:val="000000" w:themeColor="text1"/>
          <w:sz w:val="24"/>
          <w:szCs w:val="24"/>
        </w:rPr>
        <w:t>% zbog povećanja sume plaća u javnim službama koja je financirana iz proračuna MZO.</w:t>
      </w:r>
    </w:p>
    <w:p w14:paraId="747EC283" w14:textId="16817DB5" w:rsidR="006C44A9" w:rsidRPr="004032F4" w:rsidRDefault="002A43B6" w:rsidP="00496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652 Prihodi po posebnim propisima smanjeni su </w:t>
      </w:r>
      <w:r w:rsidR="004032F4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a  odnose se na prihod od uplate školske kuhinje za ranija razdoblja, prihod za prijevoz učenika koji je organiziran sredstvima koji su učenici sami prikupili kao i na uplate </w:t>
      </w:r>
      <w:r w:rsidR="004032F4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roditelja </w:t>
      </w:r>
      <w:r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4032F4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>izgubljene udžbenike</w:t>
      </w:r>
    </w:p>
    <w:p w14:paraId="34849FA0" w14:textId="344139AF" w:rsidR="00865024" w:rsidRPr="00811F42" w:rsidRDefault="002A43B6" w:rsidP="008650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671 Prihodi iz nadležnog proračuna za financiranje redovne djelatnosti proračunskih korisnika smanjeni su za </w:t>
      </w:r>
      <w:r w:rsidR="004032F4" w:rsidRPr="00811F42">
        <w:rPr>
          <w:rFonts w:ascii="Times New Roman" w:hAnsi="Times New Roman" w:cs="Times New Roman"/>
          <w:color w:val="000000" w:themeColor="text1"/>
          <w:sz w:val="24"/>
          <w:szCs w:val="24"/>
        </w:rPr>
        <w:t>74,9</w:t>
      </w:r>
      <w:r w:rsidR="0023451B" w:rsidRPr="0081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u odnosu na prethodnu godinu</w:t>
      </w:r>
      <w:r w:rsidR="00811F42" w:rsidRPr="00811F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smanjeni su zbog prelaska u jedinstveni sustav Riznice gdje rashode za prijevoz učenika i dio energenata prelaze u troškove VSŽ te više nisu dio rashoda proračunskog korisnika. </w:t>
      </w:r>
    </w:p>
    <w:p w14:paraId="199B2803" w14:textId="77777777" w:rsidR="00865024" w:rsidRDefault="00865024" w:rsidP="00AA6A3F">
      <w:pPr>
        <w:rPr>
          <w:rFonts w:ascii="Times New Roman" w:hAnsi="Times New Roman" w:cs="Times New Roman"/>
          <w:sz w:val="24"/>
          <w:szCs w:val="24"/>
        </w:rPr>
      </w:pPr>
    </w:p>
    <w:p w14:paraId="17A0B899" w14:textId="61126435" w:rsidR="002A43B6" w:rsidRPr="004032F4" w:rsidRDefault="002A43B6" w:rsidP="00AA6A3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311 Plaće bruto </w:t>
      </w:r>
      <w:r w:rsidR="0040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313 Doprinosi na plaće </w:t>
      </w:r>
      <w:r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8F0CF1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>većane su u visini od 2</w:t>
      </w:r>
      <w:r w:rsidR="004032F4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F0CF1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 w:rsidR="004C452F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odnosu na prethodnu godinu </w:t>
      </w:r>
      <w:r w:rsidR="00B562A0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>zbog</w:t>
      </w:r>
      <w:r w:rsidR="004032F4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povećanja</w:t>
      </w:r>
      <w:r w:rsidR="00B562A0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32F4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>troškova plaća i doprinosa koji su rezultat povećanja koeficijenata temeljem nove Uredbe o nazivima radnih mjesta, uvjetima za raspored i koeficijentima za obračun plaće u javnim službama (NN 22/2024).</w:t>
      </w:r>
    </w:p>
    <w:p w14:paraId="77ED0F84" w14:textId="43C62097" w:rsidR="00B562A0" w:rsidRPr="004032F4" w:rsidRDefault="00B562A0" w:rsidP="00496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321 Naknade troškova zaposlenima povećani su za </w:t>
      </w:r>
      <w:r w:rsidR="004032F4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>6,9</w:t>
      </w:r>
      <w:r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>% u odnosu na prethodnu godinu zbog povećanih iznosa za isplatu prijevoza djelatnika na posao i sa posla</w:t>
      </w:r>
      <w:r w:rsidR="0023451B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oscilaciju visine naknade od 0,1</w:t>
      </w:r>
      <w:r w:rsidR="004032F4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23451B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0,1</w:t>
      </w:r>
      <w:r w:rsidR="004032F4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23451B"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</w:t>
      </w:r>
      <w:r w:rsidRPr="004032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792460" w14:textId="23870814" w:rsidR="00B562A0" w:rsidRPr="002A458C" w:rsidRDefault="00B562A0" w:rsidP="00496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322 Rashodi za materijal i energiju </w:t>
      </w:r>
      <w:r w:rsidR="004032F4" w:rsidRPr="002A458C">
        <w:rPr>
          <w:rFonts w:ascii="Times New Roman" w:hAnsi="Times New Roman" w:cs="Times New Roman"/>
          <w:color w:val="000000" w:themeColor="text1"/>
          <w:sz w:val="24"/>
          <w:szCs w:val="24"/>
        </w:rPr>
        <w:t>smanjeni</w:t>
      </w:r>
      <w:r w:rsidRPr="002A4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u visini </w:t>
      </w:r>
      <w:r w:rsidR="004032F4" w:rsidRPr="002A458C">
        <w:rPr>
          <w:rFonts w:ascii="Times New Roman" w:hAnsi="Times New Roman" w:cs="Times New Roman"/>
          <w:color w:val="000000" w:themeColor="text1"/>
          <w:sz w:val="24"/>
          <w:szCs w:val="24"/>
        </w:rPr>
        <w:t>59,1</w:t>
      </w:r>
      <w:r w:rsidR="0023451B" w:rsidRPr="002A458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2A4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prethodnu godinu radi </w:t>
      </w:r>
      <w:r w:rsidR="00865024" w:rsidRPr="002A4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smanjenja troškova za uredski materijal, rashodi za energiju su značajno smanjeni zbog </w:t>
      </w:r>
      <w:r w:rsidR="002A458C" w:rsidRPr="002A458C">
        <w:rPr>
          <w:rFonts w:ascii="Times New Roman" w:hAnsi="Times New Roman" w:cs="Times New Roman"/>
          <w:color w:val="000000" w:themeColor="text1"/>
          <w:sz w:val="24"/>
          <w:szCs w:val="24"/>
        </w:rPr>
        <w:t>prelaska u jedinstveni sustav Riznice gdje rashode za dio energenata prelaze u troškove VSŽ te više nisu dio rashoda proračunskog korisnika.</w:t>
      </w:r>
    </w:p>
    <w:p w14:paraId="2E756698" w14:textId="49815C34" w:rsidR="00B562A0" w:rsidRDefault="00B562A0" w:rsidP="00496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323 Rashodi za usluge </w:t>
      </w:r>
      <w:r w:rsidR="0023451B"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>smanjeni</w:t>
      </w:r>
      <w:r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za </w:t>
      </w:r>
      <w:r w:rsidR="00865024"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>17,7</w:t>
      </w:r>
      <w:r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ranije izvještajno razdoblje radi </w:t>
      </w:r>
      <w:r w:rsidR="0023451B"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>smanjenja</w:t>
      </w:r>
      <w:r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451B"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>obujma naručenih</w:t>
      </w:r>
      <w:r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usluga i roba od strane dobavljača </w:t>
      </w:r>
      <w:r w:rsidR="0023451B"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>radi praćenja troškova poslovanja i dinamike trošenja materijalnih sredstava od osnivača</w:t>
      </w:r>
      <w:r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2BB1A8D" w14:textId="6FD0AD4F" w:rsidR="00865024" w:rsidRPr="002A458C" w:rsidRDefault="00865024" w:rsidP="00496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4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povećanja je došlo na 3234 Komunalnim uslugama zbog </w:t>
      </w:r>
      <w:r w:rsidR="002A458C" w:rsidRPr="002A458C">
        <w:rPr>
          <w:rFonts w:ascii="Times New Roman" w:hAnsi="Times New Roman" w:cs="Times New Roman"/>
          <w:color w:val="000000" w:themeColor="text1"/>
          <w:sz w:val="24"/>
          <w:szCs w:val="24"/>
        </w:rPr>
        <w:t>povećanih troškova za pražnjenje i čišćenje septičke jame.</w:t>
      </w:r>
    </w:p>
    <w:p w14:paraId="0061CFA3" w14:textId="70A4F68B" w:rsidR="00B562A0" w:rsidRPr="00865024" w:rsidRDefault="00B562A0" w:rsidP="00496F5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343 Ostali financijski rashodi </w:t>
      </w:r>
      <w:r w:rsidR="00865024"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smanjeni </w:t>
      </w:r>
      <w:r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za </w:t>
      </w:r>
      <w:r w:rsidR="00865024"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>56,1</w:t>
      </w:r>
      <w:r w:rsidR="00265310"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u odnosu na prethodno razdoblje </w:t>
      </w:r>
      <w:r w:rsidR="00865024" w:rsidRPr="00865024">
        <w:rPr>
          <w:rFonts w:ascii="Times New Roman" w:hAnsi="Times New Roman" w:cs="Times New Roman"/>
          <w:color w:val="000000" w:themeColor="text1"/>
          <w:sz w:val="24"/>
          <w:szCs w:val="24"/>
        </w:rPr>
        <w:t>zbog prelaska na riznicu te zatvaranja vlastitog žiro računa u banci.</w:t>
      </w:r>
    </w:p>
    <w:p w14:paraId="0018A6C4" w14:textId="2266887E" w:rsidR="00C0353F" w:rsidRPr="00C0353F" w:rsidRDefault="00C0353F" w:rsidP="00C0353F">
      <w:p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Ukupni rashodi (Y034) su </w:t>
      </w:r>
      <w:r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449.515,82 EUR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ostvareni rashodi u izvještajnom razdoblju prethodne godine </w:t>
      </w:r>
      <w:r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393.939,30 EUR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što je povećanje od 14,1%</w:t>
      </w:r>
    </w:p>
    <w:p w14:paraId="7C60B785" w14:textId="1EE6EBB3" w:rsidR="000C37C7" w:rsidRDefault="00C0353F" w:rsidP="00C0353F">
      <w:p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Ukupni prihodi i primici su (X678) </w:t>
      </w:r>
      <w:r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454.841,48 EUR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ukupni rashodi i izdaci su (Y345) </w:t>
      </w:r>
      <w:r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449.515,82 EUR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Višak prihoda i primitaka je (X005) </w:t>
      </w:r>
      <w:r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5.325,66 EUR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višak raspoloživ u sljedećem razdoblju je (X006) </w:t>
      </w:r>
      <w:r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6.130,23 EUR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ECF218" w14:textId="77777777" w:rsidR="00C0353F" w:rsidRPr="00C0353F" w:rsidRDefault="00C0353F" w:rsidP="00C0353F">
      <w:pPr>
        <w:tabs>
          <w:tab w:val="left" w:pos="4428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590067" w14:textId="2FF9D82C" w:rsidR="000C37C7" w:rsidRPr="00C0353F" w:rsidRDefault="000C37C7" w:rsidP="000C37C7">
      <w:pPr>
        <w:tabs>
          <w:tab w:val="left" w:pos="4428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O</w:t>
      </w:r>
      <w:r w:rsid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BVEZE</w:t>
      </w:r>
      <w:r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:</w:t>
      </w:r>
    </w:p>
    <w:p w14:paraId="41AF8392" w14:textId="3BD797F2" w:rsidR="000C37C7" w:rsidRPr="00C0353F" w:rsidRDefault="000C37C7" w:rsidP="000C37C7">
      <w:pPr>
        <w:tabs>
          <w:tab w:val="left" w:pos="4428"/>
        </w:tabs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V001 – Stanje obveza iz prethodnog izvještaja</w:t>
      </w:r>
      <w:r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464B7"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65.442,40</w:t>
      </w:r>
      <w:r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EUR.</w:t>
      </w:r>
    </w:p>
    <w:p w14:paraId="05574525" w14:textId="4B647D2F" w:rsidR="000C37C7" w:rsidRPr="00C0353F" w:rsidRDefault="000C37C7" w:rsidP="000C37C7">
      <w:pPr>
        <w:tabs>
          <w:tab w:val="left" w:pos="4428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V002 – Povećanje obveza u izvještajnom razdoblju  </w:t>
      </w:r>
      <w:r w:rsidR="007464B7"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466.417,53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EUR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(1.1.202</w:t>
      </w:r>
      <w:r w:rsidR="007464B7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. - 30.6.202</w:t>
      </w:r>
      <w:r w:rsidR="007464B7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00044C66" w14:textId="61290E48" w:rsidR="000C37C7" w:rsidRPr="00C0353F" w:rsidRDefault="000C37C7" w:rsidP="000C37C7">
      <w:pPr>
        <w:tabs>
          <w:tab w:val="left" w:pos="4428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V004 – Podmirene obveze u izvještajnom razdoblju </w:t>
      </w:r>
      <w:r w:rsidR="007464B7"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455.424,29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EUR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(1.1.202</w:t>
      </w:r>
      <w:r w:rsidR="007464B7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. - 30.6.202</w:t>
      </w:r>
      <w:r w:rsidR="007464B7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</w:p>
    <w:p w14:paraId="3397C03F" w14:textId="2B729002" w:rsidR="000C37C7" w:rsidRPr="00C0353F" w:rsidRDefault="000C37C7" w:rsidP="000C37C7">
      <w:pPr>
        <w:tabs>
          <w:tab w:val="left" w:pos="4428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V009 – Stanje nedospjelih obveza na kraju izvještajnog razdoblja </w:t>
      </w:r>
      <w:r w:rsidR="007464B7"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76.435,64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03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EUR.</w:t>
      </w:r>
    </w:p>
    <w:p w14:paraId="650B5572" w14:textId="77777777" w:rsidR="00470A6B" w:rsidRPr="00C0353F" w:rsidRDefault="00470A6B" w:rsidP="000C37C7">
      <w:pPr>
        <w:tabs>
          <w:tab w:val="left" w:pos="4428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AEADC9" w14:textId="20FB55B6" w:rsidR="00496F5E" w:rsidRPr="00C0353F" w:rsidRDefault="00766191" w:rsidP="00A1486A">
      <w:pPr>
        <w:tabs>
          <w:tab w:val="left" w:pos="442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Markušici, </w:t>
      </w:r>
      <w:r w:rsidR="000C37C7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265310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C37C7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65310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C37C7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</w:p>
    <w:p w14:paraId="7A4DE70F" w14:textId="77777777" w:rsidR="00766191" w:rsidRPr="00C0353F" w:rsidRDefault="00766191" w:rsidP="00A1486A">
      <w:pPr>
        <w:tabs>
          <w:tab w:val="left" w:pos="442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631FF" w14:textId="77777777" w:rsidR="00766191" w:rsidRPr="00C0353F" w:rsidRDefault="00766191" w:rsidP="00A1486A">
      <w:pPr>
        <w:tabs>
          <w:tab w:val="left" w:pos="442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D8CDBE" w14:textId="5CA97B5E" w:rsidR="00766191" w:rsidRPr="00C0353F" w:rsidRDefault="00766191" w:rsidP="00A1486A">
      <w:pPr>
        <w:tabs>
          <w:tab w:val="left" w:pos="442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Voditeljica računovodstva</w:t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Ravnatelj</w:t>
      </w:r>
    </w:p>
    <w:p w14:paraId="7359BE26" w14:textId="2C8B3225" w:rsidR="00766191" w:rsidRPr="00C0353F" w:rsidRDefault="000C37C7" w:rsidP="00A1486A">
      <w:pPr>
        <w:tabs>
          <w:tab w:val="left" w:pos="4428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Jelena Parabućski</w:t>
      </w:r>
      <w:r w:rsidR="00766191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, mag</w:t>
      </w:r>
      <w:r w:rsidR="007435FB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6191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oec</w:t>
      </w:r>
      <w:r w:rsidR="007435FB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6191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6191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6191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0353F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766191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Danijel Panić, master pedago</w:t>
      </w:r>
      <w:r w:rsidR="002C167B" w:rsidRPr="00C0353F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</w:p>
    <w:sectPr w:rsidR="00766191" w:rsidRPr="00C0353F" w:rsidSect="00A1486A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66"/>
    <w:rsid w:val="000260CF"/>
    <w:rsid w:val="000C37C7"/>
    <w:rsid w:val="000F6576"/>
    <w:rsid w:val="00174F83"/>
    <w:rsid w:val="00230BCE"/>
    <w:rsid w:val="0023451B"/>
    <w:rsid w:val="00265310"/>
    <w:rsid w:val="002A43B6"/>
    <w:rsid w:val="002A458C"/>
    <w:rsid w:val="002C167B"/>
    <w:rsid w:val="00322728"/>
    <w:rsid w:val="004032F4"/>
    <w:rsid w:val="00451394"/>
    <w:rsid w:val="00470A6B"/>
    <w:rsid w:val="00496F5E"/>
    <w:rsid w:val="004C452F"/>
    <w:rsid w:val="00507ABF"/>
    <w:rsid w:val="00564B8D"/>
    <w:rsid w:val="005B5979"/>
    <w:rsid w:val="005D5E66"/>
    <w:rsid w:val="00602569"/>
    <w:rsid w:val="006C44A9"/>
    <w:rsid w:val="007435FB"/>
    <w:rsid w:val="007464B7"/>
    <w:rsid w:val="007606C2"/>
    <w:rsid w:val="00766191"/>
    <w:rsid w:val="007C0C6C"/>
    <w:rsid w:val="007C695C"/>
    <w:rsid w:val="00811F42"/>
    <w:rsid w:val="00865024"/>
    <w:rsid w:val="008A3208"/>
    <w:rsid w:val="008A5789"/>
    <w:rsid w:val="008F0CF1"/>
    <w:rsid w:val="00903E59"/>
    <w:rsid w:val="0096314E"/>
    <w:rsid w:val="00A1486A"/>
    <w:rsid w:val="00AA6A3F"/>
    <w:rsid w:val="00B02D09"/>
    <w:rsid w:val="00B562A0"/>
    <w:rsid w:val="00C0353F"/>
    <w:rsid w:val="00C85055"/>
    <w:rsid w:val="00D06B04"/>
    <w:rsid w:val="00DD2F85"/>
    <w:rsid w:val="00E86674"/>
    <w:rsid w:val="00EE3C56"/>
    <w:rsid w:val="00EF2991"/>
    <w:rsid w:val="00F147A9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47A"/>
  <w15:chartTrackingRefBased/>
  <w15:docId w15:val="{B925FE8C-8715-4C3A-8CE6-C972B3C4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6C44A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44A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44A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44A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44A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Vidić</dc:creator>
  <cp:keywords/>
  <dc:description/>
  <cp:lastModifiedBy>Ljiljana Vidić Rkman</cp:lastModifiedBy>
  <cp:revision>24</cp:revision>
  <cp:lastPrinted>2024-07-09T07:43:00Z</cp:lastPrinted>
  <dcterms:created xsi:type="dcterms:W3CDTF">2023-04-07T10:41:00Z</dcterms:created>
  <dcterms:modified xsi:type="dcterms:W3CDTF">2024-07-10T08:47:00Z</dcterms:modified>
</cp:coreProperties>
</file>